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05D05E53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2B3405D4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1E5BE12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5BF547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3C62336E" w14:textId="52B27D3F" w:rsidR="00FD326B" w:rsidRPr="000C2431" w:rsidRDefault="00D76CBB" w:rsidP="007A3213">
            <w:pPr>
              <w:pStyle w:val="Naslov2"/>
              <w:jc w:val="center"/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</w:pP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Nacrt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B93232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prijedloga</w:t>
            </w:r>
            <w:proofErr w:type="spellEnd"/>
            <w:r w:rsidR="00B93232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FA29A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Dopune</w:t>
            </w:r>
            <w:proofErr w:type="spellEnd"/>
            <w:r w:rsidR="00FA29A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Plana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upravljanja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pomorskim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dobrom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na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području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Grada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Šib</w:t>
            </w:r>
            <w:r w:rsid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en</w:t>
            </w:r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ika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za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razdoblje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od 2024.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do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2028.</w:t>
            </w:r>
          </w:p>
        </w:tc>
      </w:tr>
      <w:tr w:rsidR="00FD326B" w:rsidRPr="002B76C6" w14:paraId="0AB9DF5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5D92EA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7DF407D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3B66B13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7BAD87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60F135C" w14:textId="4EF733BA" w:rsidR="00FD326B" w:rsidRPr="00C7266C" w:rsidRDefault="00FA29A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29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prosinca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23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28</w:t>
            </w:r>
            <w:r w:rsidR="00030A04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siječnja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177DE99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6DA9BAD6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3272BEFE" w14:textId="39D0C832" w:rsidR="00717E3C" w:rsidRDefault="00FA29A5" w:rsidP="00D76CB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Gradsko Vijeće Grada Šibenika je na 17. sjednici od 14. prosinca 2023. godine</w:t>
            </w:r>
            <w:r w:rsidR="00E839D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donijelo</w:t>
            </w:r>
            <w:r w:rsidR="00E839D9">
              <w:rPr>
                <w:rFonts w:cs="Arial"/>
              </w:rPr>
              <w:t xml:space="preserve"> je</w:t>
            </w:r>
            <w:r>
              <w:rPr>
                <w:rFonts w:cs="Arial"/>
              </w:rPr>
              <w:t xml:space="preserve"> Plan upravljanja pomorskim dobrom na području Grada Šibenika za razdoblje od 2024. do 2028. godine, KLASA:934-01/23-01/18, URBROJ:2182-1-03-23-17, („Službeni glasnik Grada Šibenika“ broj 10/23)</w:t>
            </w:r>
            <w:r w:rsidR="00E839D9">
              <w:rPr>
                <w:rFonts w:cs="Arial"/>
              </w:rPr>
              <w:t>, koji je</w:t>
            </w:r>
            <w:r>
              <w:rPr>
                <w:rFonts w:cs="Arial"/>
              </w:rPr>
              <w:t xml:space="preserve"> stupio na snagu 26. prosinca 2023. godine.</w:t>
            </w:r>
          </w:p>
          <w:p w14:paraId="24B44AC5" w14:textId="77777777" w:rsidR="00FA29A5" w:rsidRDefault="00FA29A5" w:rsidP="00D76CB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Dana 23. prosinca stupio je na snagu Pravilnik o sadržaju plana upravljanja pomorskim dobrom</w:t>
            </w:r>
            <w:r w:rsidR="00BB42D2">
              <w:rPr>
                <w:rFonts w:cs="Arial"/>
              </w:rPr>
              <w:t xml:space="preserve"> („NN 150/2023“).</w:t>
            </w:r>
          </w:p>
          <w:p w14:paraId="7A622635" w14:textId="2260B57F" w:rsidR="00BB42D2" w:rsidRDefault="00BB42D2" w:rsidP="00D76CB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Predmet ovih dopuna je usklađivanje donesenog Plana s donesenim Pravilnikom.</w:t>
            </w:r>
          </w:p>
          <w:p w14:paraId="1A022473" w14:textId="199CF8F6" w:rsidR="00BB42D2" w:rsidRDefault="00BB42D2" w:rsidP="00D76CBB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rFonts w:cs="Arial"/>
              </w:rPr>
              <w:t xml:space="preserve">U postupku donošenja Plana ishodovana je prethodna suglasnost Upravnog odjela za prostorno planiranje i zaštitu okoliša Grada Šibenika, KLASA: 350-02/23-01/58, URBROJ:2182-1-04-23-2 od 5. prosinca 2023. godine, uz napomenu </w:t>
            </w:r>
            <w:r w:rsidR="00E839D9">
              <w:rPr>
                <w:rFonts w:cs="Arial"/>
              </w:rPr>
              <w:t>da se d</w:t>
            </w:r>
            <w:r w:rsidR="00E839D9">
              <w:rPr>
                <w:bCs/>
                <w:iCs/>
              </w:rPr>
              <w:t xml:space="preserve">ozvole na pomorskom dobru za dio područja kupališta </w:t>
            </w:r>
            <w:proofErr w:type="spellStart"/>
            <w:r w:rsidR="00E839D9">
              <w:rPr>
                <w:bCs/>
                <w:iCs/>
              </w:rPr>
              <w:t>Jadrija</w:t>
            </w:r>
            <w:proofErr w:type="spellEnd"/>
            <w:r w:rsidR="00E839D9">
              <w:rPr>
                <w:bCs/>
                <w:iCs/>
              </w:rPr>
              <w:t xml:space="preserve"> (prema grafičkom prilogu iz Plana upravljanja pomorskim dobrom na području Grada Šibenika za razdoblje  od 2024. do 2028. godine: karte 1A i 1K) i naselja Brodarica (prema grafičkom prilogu iz</w:t>
            </w:r>
            <w:r w:rsidR="00E839D9" w:rsidRPr="00745788">
              <w:rPr>
                <w:bCs/>
                <w:iCs/>
              </w:rPr>
              <w:t xml:space="preserve"> </w:t>
            </w:r>
            <w:r w:rsidR="00E839D9">
              <w:rPr>
                <w:bCs/>
                <w:iCs/>
              </w:rPr>
              <w:t>Plana upravljanja pomorskim dobrom na području Grada Šibenika za razdoblje  od 2024. do 2028. godine: karte 3A do 3M) izdaju se uvjetno do početka rekonstrukcije predmetnih plaža/obala.</w:t>
            </w:r>
          </w:p>
          <w:p w14:paraId="62FE68EF" w14:textId="605BE37A" w:rsidR="00E839D9" w:rsidRDefault="00E839D9" w:rsidP="00D76CB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Slijedom iste dopunjuju se odredbe Plana.</w:t>
            </w:r>
          </w:p>
          <w:p w14:paraId="65FF8AD5" w14:textId="5592E9CF" w:rsidR="00BB42D2" w:rsidRPr="00D76CBB" w:rsidRDefault="00BB42D2" w:rsidP="00D76CB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FD326B" w:rsidRPr="002B76C6" w14:paraId="44F8862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4781CE0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EF8AC5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5AC21A8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0D40873A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F9080D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3097420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940A9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2568080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8C0D409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3CB8B93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15A5E7F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F95257A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89326E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0491AC8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705455B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67CB8359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057AE73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0F468DC3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00429120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14C61CAB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5ED487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0B9382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7CAD0D8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0FE2C6A2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01D54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5FA251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827A54D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FA17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1688F18A" w14:textId="2EA21299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147530" w:rsidRPr="00147530">
              <w:rPr>
                <w:rFonts w:ascii="Segoe UI" w:hAnsi="Segoe UI" w:cs="Segoe UI"/>
                <w:b/>
                <w:bCs/>
                <w:sz w:val="20"/>
                <w:szCs w:val="20"/>
              </w:rPr>
              <w:t>ljiljana.situm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1EA702EB" w14:textId="1D0D093F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E839D9">
              <w:rPr>
                <w:rFonts w:ascii="Segoe UI" w:hAnsi="Segoe UI" w:cs="Segoe UI"/>
                <w:b/>
                <w:sz w:val="20"/>
                <w:szCs w:val="20"/>
              </w:rPr>
              <w:t>28. siječnja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E839D9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73FD29BA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5236AB99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1661DD22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82B0" w14:textId="77777777" w:rsidR="00575172" w:rsidRDefault="00575172" w:rsidP="00FD326B">
      <w:pPr>
        <w:spacing w:after="0" w:line="240" w:lineRule="auto"/>
      </w:pPr>
      <w:r>
        <w:separator/>
      </w:r>
    </w:p>
  </w:endnote>
  <w:endnote w:type="continuationSeparator" w:id="0">
    <w:p w14:paraId="2DE8003B" w14:textId="77777777" w:rsidR="00575172" w:rsidRDefault="00575172" w:rsidP="00FD326B">
      <w:pPr>
        <w:spacing w:after="0" w:line="240" w:lineRule="auto"/>
      </w:pPr>
      <w:r>
        <w:continuationSeparator/>
      </w:r>
    </w:p>
  </w:endnote>
  <w:endnote w:id="1">
    <w:p w14:paraId="031084A7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BCED" w14:textId="77777777" w:rsidR="00575172" w:rsidRDefault="00575172" w:rsidP="00FD326B">
      <w:pPr>
        <w:spacing w:after="0" w:line="240" w:lineRule="auto"/>
      </w:pPr>
      <w:r>
        <w:separator/>
      </w:r>
    </w:p>
  </w:footnote>
  <w:footnote w:type="continuationSeparator" w:id="0">
    <w:p w14:paraId="0879733D" w14:textId="77777777" w:rsidR="00575172" w:rsidRDefault="00575172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9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30A04"/>
    <w:rsid w:val="00061AC8"/>
    <w:rsid w:val="000B1122"/>
    <w:rsid w:val="000C2431"/>
    <w:rsid w:val="000D6A37"/>
    <w:rsid w:val="001014E1"/>
    <w:rsid w:val="00137480"/>
    <w:rsid w:val="00140F12"/>
    <w:rsid w:val="00147530"/>
    <w:rsid w:val="00155390"/>
    <w:rsid w:val="00156B68"/>
    <w:rsid w:val="00184352"/>
    <w:rsid w:val="0019639A"/>
    <w:rsid w:val="00215622"/>
    <w:rsid w:val="002205C1"/>
    <w:rsid w:val="00264683"/>
    <w:rsid w:val="00283E91"/>
    <w:rsid w:val="002B76C6"/>
    <w:rsid w:val="002D3CE2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4E7F4E"/>
    <w:rsid w:val="00507F5C"/>
    <w:rsid w:val="005129E6"/>
    <w:rsid w:val="00526D0B"/>
    <w:rsid w:val="00527C91"/>
    <w:rsid w:val="0053575C"/>
    <w:rsid w:val="0056356D"/>
    <w:rsid w:val="00575172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17E3C"/>
    <w:rsid w:val="00734921"/>
    <w:rsid w:val="007A3213"/>
    <w:rsid w:val="007D02FC"/>
    <w:rsid w:val="007D6209"/>
    <w:rsid w:val="00816691"/>
    <w:rsid w:val="00816FF6"/>
    <w:rsid w:val="008249D0"/>
    <w:rsid w:val="008411A4"/>
    <w:rsid w:val="00867B07"/>
    <w:rsid w:val="00882E97"/>
    <w:rsid w:val="008A3870"/>
    <w:rsid w:val="008C27E4"/>
    <w:rsid w:val="008D153A"/>
    <w:rsid w:val="008E4AFE"/>
    <w:rsid w:val="008F389F"/>
    <w:rsid w:val="00912407"/>
    <w:rsid w:val="0094491D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B93232"/>
    <w:rsid w:val="00BB42D2"/>
    <w:rsid w:val="00C03292"/>
    <w:rsid w:val="00C25B1C"/>
    <w:rsid w:val="00C318BA"/>
    <w:rsid w:val="00C442AA"/>
    <w:rsid w:val="00C5183B"/>
    <w:rsid w:val="00C57720"/>
    <w:rsid w:val="00C7266C"/>
    <w:rsid w:val="00C801FD"/>
    <w:rsid w:val="00C900EC"/>
    <w:rsid w:val="00CB00A6"/>
    <w:rsid w:val="00CB38D8"/>
    <w:rsid w:val="00CC53EF"/>
    <w:rsid w:val="00CF6AFE"/>
    <w:rsid w:val="00D10DEA"/>
    <w:rsid w:val="00D76CBB"/>
    <w:rsid w:val="00D84511"/>
    <w:rsid w:val="00DC581C"/>
    <w:rsid w:val="00DC5E9D"/>
    <w:rsid w:val="00DF4FCC"/>
    <w:rsid w:val="00E14B3E"/>
    <w:rsid w:val="00E36B56"/>
    <w:rsid w:val="00E46A86"/>
    <w:rsid w:val="00E5211D"/>
    <w:rsid w:val="00E614AC"/>
    <w:rsid w:val="00E677DF"/>
    <w:rsid w:val="00E77E0D"/>
    <w:rsid w:val="00E839D9"/>
    <w:rsid w:val="00E84B7C"/>
    <w:rsid w:val="00E85712"/>
    <w:rsid w:val="00EC22AF"/>
    <w:rsid w:val="00ED33AF"/>
    <w:rsid w:val="00EE4DBF"/>
    <w:rsid w:val="00EF1A67"/>
    <w:rsid w:val="00EF338A"/>
    <w:rsid w:val="00F022B1"/>
    <w:rsid w:val="00F1538F"/>
    <w:rsid w:val="00F6509E"/>
    <w:rsid w:val="00F93313"/>
    <w:rsid w:val="00F97773"/>
    <w:rsid w:val="00FA0979"/>
    <w:rsid w:val="00FA29A5"/>
    <w:rsid w:val="00FB7554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D64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Ljiljana Šitum</cp:lastModifiedBy>
  <cp:revision>4</cp:revision>
  <cp:lastPrinted>2023-10-30T13:09:00Z</cp:lastPrinted>
  <dcterms:created xsi:type="dcterms:W3CDTF">2023-12-29T10:14:00Z</dcterms:created>
  <dcterms:modified xsi:type="dcterms:W3CDTF">2023-12-29T10:32:00Z</dcterms:modified>
</cp:coreProperties>
</file>